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5" w:rsidRDefault="00490295" w:rsidP="004902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295" w:rsidRDefault="00490295" w:rsidP="004902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ПОЛОЖЕНИЕ</w:t>
      </w:r>
    </w:p>
    <w:p w:rsidR="00490295" w:rsidRDefault="00490295" w:rsidP="004902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18-ом ежегодном специализированном смотре-конкурсе</w:t>
      </w:r>
    </w:p>
    <w:p w:rsidR="00490295" w:rsidRDefault="00490295" w:rsidP="004902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«Пушнина клеточного звероводства»</w:t>
      </w:r>
    </w:p>
    <w:p w:rsidR="00490295" w:rsidRDefault="00490295" w:rsidP="004902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г.</w:t>
      </w:r>
    </w:p>
    <w:p w:rsidR="00490295" w:rsidRDefault="00490295" w:rsidP="0049029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 смотра-конкурса являются Департамент животноводства и племенного дела Минсельхоза России, НО «Национальная ассоциация звероводов».</w:t>
      </w:r>
    </w:p>
    <w:p w:rsidR="00490295" w:rsidRDefault="00490295" w:rsidP="0049029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Время и место проведения: </w:t>
      </w:r>
      <w:r>
        <w:rPr>
          <w:rFonts w:ascii="Times New Roman" w:hAnsi="Times New Roman"/>
          <w:b/>
          <w:sz w:val="28"/>
          <w:szCs w:val="28"/>
        </w:rPr>
        <w:t>январь-февраль 2016 г., ФГУП «Русский соболь»</w:t>
      </w:r>
      <w:r>
        <w:rPr>
          <w:rFonts w:ascii="Times New Roman" w:hAnsi="Times New Roman"/>
          <w:sz w:val="28"/>
          <w:szCs w:val="28"/>
        </w:rPr>
        <w:t>, 141214, Московская область, Пушкинский район, пос. Зверосовхоз, ул. Парковая, д.1.</w:t>
      </w:r>
      <w:proofErr w:type="gramEnd"/>
    </w:p>
    <w:p w:rsidR="00490295" w:rsidRDefault="00490295" w:rsidP="0049029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смотра-конкурса могут быть звероводческие хозяйства Российской Федерации всех форм собственности.</w:t>
      </w:r>
    </w:p>
    <w:p w:rsidR="00490295" w:rsidRDefault="00490295" w:rsidP="0049029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 смотра-конкурса – подведение итогов работы коллективов хозяйств по совершенствованию пород и </w:t>
      </w:r>
      <w:proofErr w:type="gramStart"/>
      <w:r>
        <w:rPr>
          <w:rFonts w:ascii="Times New Roman" w:hAnsi="Times New Roman"/>
          <w:sz w:val="28"/>
          <w:szCs w:val="28"/>
        </w:rPr>
        <w:t>типов</w:t>
      </w:r>
      <w:proofErr w:type="gramEnd"/>
      <w:r>
        <w:rPr>
          <w:rFonts w:ascii="Times New Roman" w:hAnsi="Times New Roman"/>
          <w:sz w:val="28"/>
          <w:szCs w:val="28"/>
        </w:rPr>
        <w:t xml:space="preserve"> пушных зверей, определение направления селекции на перспективу, имея в виду дальнейшее повышение качества и расширение ассортимента пушнины, ее конкурентоспособности, распространение передовых методов ведения </w:t>
      </w:r>
      <w:proofErr w:type="spellStart"/>
      <w:r>
        <w:rPr>
          <w:rFonts w:ascii="Times New Roman" w:hAnsi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/>
          <w:sz w:val="28"/>
          <w:szCs w:val="28"/>
        </w:rPr>
        <w:t>-племенной работы в пушном звероводстве.</w:t>
      </w:r>
    </w:p>
    <w:p w:rsidR="00490295" w:rsidRDefault="00490295" w:rsidP="0049029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смотр-конкурс </w:t>
      </w:r>
      <w:proofErr w:type="spellStart"/>
      <w:r>
        <w:rPr>
          <w:rFonts w:ascii="Times New Roman" w:hAnsi="Times New Roman"/>
          <w:sz w:val="28"/>
          <w:szCs w:val="28"/>
        </w:rPr>
        <w:t>зверохозяйства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представляют невыделанные шкурки всех видов, пород и типов клеточных пушных зверей, законсервированные пресно-сухим способом и вывернутые волосом наружу (ГОСТ 27769-88, п. 1.1), а также к конкурсу допускаются </w:t>
      </w:r>
      <w:proofErr w:type="gramStart"/>
      <w:r>
        <w:rPr>
          <w:rFonts w:ascii="Times New Roman" w:hAnsi="Times New Roman"/>
          <w:sz w:val="28"/>
          <w:szCs w:val="28"/>
        </w:rPr>
        <w:t>шкурки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обработанные по технологии воздушной сушки. </w:t>
      </w:r>
    </w:p>
    <w:p w:rsidR="00490295" w:rsidRDefault="00490295" w:rsidP="0049029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пушнина представляется в бунтах, каждый из которых насчитывает шкурок (штук): норка и хорь – по 10 самцов и самок; соболь, песец, лисица, енотовидная собака – по 5. По отдельным редким породам (типам) зверей, шкурки которых выставляются, в бунтах могут быть отклонения от установленной нормы по количеству. </w:t>
      </w:r>
    </w:p>
    <w:p w:rsidR="00490295" w:rsidRDefault="00490295" w:rsidP="0049029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Оценку шкурок производит независимая экспертная комиссия.</w:t>
      </w:r>
    </w:p>
    <w:p w:rsidR="00490295" w:rsidRDefault="00490295" w:rsidP="0049029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представленные на смотр-конкурс шкурки (бунты) предъявляются экспертной комиссии для оценки обезличено (под условными номерами).</w:t>
      </w:r>
    </w:p>
    <w:p w:rsidR="00490295" w:rsidRDefault="00490295" w:rsidP="0049029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экспертизы экспертная комиссия разделяет все шкурки на группы (типы). Под типом понимается группа  шкурок однородных  по окраске. По норке и хорю внутри каждого типа оцениваются отдельно шкурки самцов и самок, по остальным видам зверей – вне зависимости от пола.</w:t>
      </w:r>
    </w:p>
    <w:p w:rsidR="00490295" w:rsidRDefault="00490295" w:rsidP="0049029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шкурок производится по </w:t>
      </w:r>
      <w:r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-бальной шкале. Экспертная комиссия присуждает максимальное количество баллов: </w:t>
      </w:r>
      <w:r>
        <w:rPr>
          <w:rFonts w:ascii="Times New Roman" w:hAnsi="Times New Roman"/>
          <w:sz w:val="28"/>
          <w:szCs w:val="28"/>
        </w:rPr>
        <w:br/>
        <w:t>за цвет – 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баллов;</w:t>
      </w:r>
      <w:r>
        <w:rPr>
          <w:rFonts w:ascii="Times New Roman" w:hAnsi="Times New Roman"/>
          <w:sz w:val="28"/>
          <w:szCs w:val="28"/>
        </w:rPr>
        <w:br/>
        <w:t>за подпушь – </w:t>
      </w:r>
      <w:r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 баллов;</w:t>
      </w:r>
      <w:r>
        <w:rPr>
          <w:rFonts w:ascii="Times New Roman" w:hAnsi="Times New Roman"/>
          <w:sz w:val="28"/>
          <w:szCs w:val="28"/>
        </w:rPr>
        <w:br/>
        <w:t>за ость – </w:t>
      </w:r>
      <w:r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 баллов;</w:t>
      </w:r>
      <w:r>
        <w:rPr>
          <w:rFonts w:ascii="Times New Roman" w:hAnsi="Times New Roman"/>
          <w:sz w:val="28"/>
          <w:szCs w:val="28"/>
        </w:rPr>
        <w:br/>
        <w:t>за униформу – 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 баллов (подборка и первичная обработка)</w:t>
      </w:r>
      <w:r>
        <w:rPr>
          <w:rFonts w:ascii="Times New Roman" w:hAnsi="Times New Roman"/>
          <w:sz w:val="28"/>
          <w:szCs w:val="28"/>
        </w:rPr>
        <w:br/>
        <w:t xml:space="preserve">Размер шкурок представленных на конкурс </w:t>
      </w:r>
      <w:r>
        <w:rPr>
          <w:rFonts w:ascii="Times New Roman" w:hAnsi="Times New Roman"/>
          <w:sz w:val="28"/>
          <w:szCs w:val="28"/>
          <w:u w:val="single"/>
        </w:rPr>
        <w:t>по норке</w:t>
      </w:r>
      <w:r>
        <w:rPr>
          <w:rFonts w:ascii="Times New Roman" w:hAnsi="Times New Roman"/>
          <w:sz w:val="28"/>
          <w:szCs w:val="28"/>
        </w:rPr>
        <w:t xml:space="preserve"> должен соответствовать: по самцам не ниже двух нулей; по самкам – не ниже второго размера. </w:t>
      </w:r>
      <w:r>
        <w:rPr>
          <w:rFonts w:ascii="Times New Roman" w:hAnsi="Times New Roman"/>
          <w:sz w:val="28"/>
          <w:szCs w:val="28"/>
          <w:u w:val="single"/>
        </w:rPr>
        <w:t>По крупному</w:t>
      </w:r>
      <w:r>
        <w:rPr>
          <w:rFonts w:ascii="Times New Roman" w:hAnsi="Times New Roman"/>
          <w:sz w:val="28"/>
          <w:szCs w:val="28"/>
        </w:rPr>
        <w:t xml:space="preserve"> зверю: песец – не ниже трех нулей, лисица – не ниже нуля.</w:t>
      </w:r>
      <w:r>
        <w:rPr>
          <w:rFonts w:ascii="Times New Roman" w:hAnsi="Times New Roman"/>
          <w:sz w:val="28"/>
          <w:szCs w:val="28"/>
        </w:rPr>
        <w:br/>
        <w:t xml:space="preserve">11. Экспертная комиссия оценивает каждый бунт и, в зависимости от полученных баллов, присуждаются  звание </w:t>
      </w:r>
      <w:r>
        <w:rPr>
          <w:rFonts w:ascii="Times New Roman" w:hAnsi="Times New Roman"/>
          <w:b/>
          <w:sz w:val="28"/>
          <w:szCs w:val="28"/>
        </w:rPr>
        <w:t>Чемпион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дипломы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степеней. </w:t>
      </w:r>
    </w:p>
    <w:p w:rsidR="00490295" w:rsidRDefault="00490295" w:rsidP="004902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Бунты</w:t>
      </w:r>
      <w:proofErr w:type="gramEnd"/>
      <w:r>
        <w:rPr>
          <w:rFonts w:ascii="Times New Roman" w:hAnsi="Times New Roman"/>
          <w:sz w:val="28"/>
          <w:szCs w:val="28"/>
        </w:rPr>
        <w:t xml:space="preserve"> набравшие наивысший суммарный балл в каждой категории шкурок получают звание Чемпион.</w:t>
      </w:r>
    </w:p>
    <w:p w:rsidR="00490295" w:rsidRDefault="00490295" w:rsidP="004902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Дипломы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-ей степеней присуждаются бунтам набравших суммарный </w:t>
      </w:r>
      <w:proofErr w:type="gramStart"/>
      <w:r>
        <w:rPr>
          <w:rFonts w:ascii="Times New Roman" w:hAnsi="Times New Roman"/>
          <w:sz w:val="28"/>
          <w:szCs w:val="28"/>
        </w:rPr>
        <w:t>балл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следующий за чемпионом по убывающей.</w:t>
      </w:r>
    </w:p>
    <w:p w:rsidR="00490295" w:rsidRDefault="00490295" w:rsidP="004902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Шкурки, не отвечающие требованиям, предъявляемым к размерам, окраске и структуре волосяного покрова клеточных пушных зверей заявленной породы (типа), не подлежат аттестации и снимаются с конкурса. Экспертная комиссия дает об этом обоснованное заключение.</w:t>
      </w:r>
    </w:p>
    <w:p w:rsidR="00490295" w:rsidRDefault="00490295" w:rsidP="004902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Экспертная комиссия в особых случаях имеет право учитывать при оценке качества шкурок дополнительные признаки.</w:t>
      </w:r>
    </w:p>
    <w:p w:rsidR="00490295" w:rsidRDefault="00490295" w:rsidP="004902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помещение, где проводится оценка шкурок, представители хозяйств-участников и другие посторонние лица (кроме организаторов смотра-конкурса) не допускаются.</w:t>
      </w:r>
    </w:p>
    <w:p w:rsidR="00490295" w:rsidRDefault="00490295" w:rsidP="004902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Отдельные организации и физические лица по согласованию с экспертной комиссией могут устанавливать специальные призы в пределах той или иной номинации.</w:t>
      </w:r>
    </w:p>
    <w:p w:rsidR="00490295" w:rsidRDefault="00490295" w:rsidP="004902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По итогам работы экспертной комиссии оформляется протокол в 3-х экземплярах и подписывается всеми членами комиссии. </w:t>
      </w:r>
    </w:p>
    <w:p w:rsidR="00490295" w:rsidRDefault="00490295" w:rsidP="004902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Зверохозяйства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представляют шкурки на смотр-конкурс </w:t>
      </w:r>
      <w:r>
        <w:rPr>
          <w:rFonts w:ascii="Times New Roman" w:hAnsi="Times New Roman"/>
          <w:b/>
          <w:sz w:val="28"/>
          <w:szCs w:val="28"/>
        </w:rPr>
        <w:t>с 5 до 15 января 2016 г.</w:t>
      </w:r>
    </w:p>
    <w:p w:rsidR="00490295" w:rsidRDefault="00490295" w:rsidP="004902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Подведение итогов </w:t>
      </w:r>
      <w:proofErr w:type="gramStart"/>
      <w:r>
        <w:rPr>
          <w:rFonts w:ascii="Times New Roman" w:hAnsi="Times New Roman"/>
          <w:sz w:val="28"/>
          <w:szCs w:val="28"/>
        </w:rPr>
        <w:t>смотр-конкурса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состоится  </w:t>
      </w:r>
      <w:r>
        <w:rPr>
          <w:rFonts w:ascii="Times New Roman" w:hAnsi="Times New Roman"/>
          <w:b/>
          <w:sz w:val="28"/>
          <w:szCs w:val="28"/>
        </w:rPr>
        <w:t xml:space="preserve">19 февраля 2016 г. </w:t>
      </w:r>
      <w:r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/>
          <w:sz w:val="28"/>
          <w:szCs w:val="28"/>
        </w:rPr>
        <w:t>ФГУП «Русский соболь»</w:t>
      </w:r>
      <w:r>
        <w:rPr>
          <w:rFonts w:ascii="Times New Roman" w:hAnsi="Times New Roman"/>
          <w:sz w:val="28"/>
          <w:szCs w:val="28"/>
        </w:rPr>
        <w:t>, 141214, Московская область, Пушкинский район, пос. Зверосовхоз, ул. Парковая д.1.</w:t>
      </w:r>
    </w:p>
    <w:p w:rsidR="00634D87" w:rsidRDefault="00634D87">
      <w:bookmarkStart w:id="0" w:name="_GoBack"/>
      <w:bookmarkEnd w:id="0"/>
    </w:p>
    <w:sectPr w:rsidR="0063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E94"/>
    <w:multiLevelType w:val="hybridMultilevel"/>
    <w:tmpl w:val="2506C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07"/>
    <w:rsid w:val="00490295"/>
    <w:rsid w:val="00634D87"/>
    <w:rsid w:val="0090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2015-12-18T13:21:00Z</dcterms:created>
  <dcterms:modified xsi:type="dcterms:W3CDTF">2015-12-18T13:21:00Z</dcterms:modified>
</cp:coreProperties>
</file>